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8A" w:rsidRDefault="006C7E5F" w:rsidP="00667118">
      <w:pPr>
        <w:pStyle w:val="70"/>
        <w:shd w:val="clear" w:color="auto" w:fill="auto"/>
        <w:spacing w:after="0" w:line="240" w:lineRule="auto"/>
      </w:pPr>
      <w:r>
        <w:t>Вологодские школьники принимают участие</w:t>
      </w:r>
      <w:r>
        <w:br/>
        <w:t>в проекте «Билет в будущее»!</w:t>
      </w:r>
    </w:p>
    <w:p w:rsidR="00667118" w:rsidRDefault="00667118" w:rsidP="00667118">
      <w:pPr>
        <w:pStyle w:val="70"/>
        <w:shd w:val="clear" w:color="auto" w:fill="auto"/>
        <w:spacing w:after="0" w:line="240" w:lineRule="auto"/>
      </w:pPr>
    </w:p>
    <w:p w:rsidR="00667118" w:rsidRDefault="006C7E5F" w:rsidP="00667118">
      <w:pPr>
        <w:pStyle w:val="20"/>
        <w:shd w:val="clear" w:color="auto" w:fill="auto"/>
        <w:spacing w:line="276" w:lineRule="auto"/>
        <w:ind w:firstLine="709"/>
        <w:jc w:val="both"/>
      </w:pPr>
      <w:r w:rsidRPr="00667118">
        <w:rPr>
          <w:b/>
        </w:rPr>
        <w:t>Билет в будущее</w:t>
      </w:r>
      <w:r>
        <w:t xml:space="preserve"> </w:t>
      </w:r>
      <w:r w:rsidR="00667118">
        <w:t>-</w:t>
      </w:r>
      <w:r>
        <w:t xml:space="preserve"> </w:t>
      </w:r>
      <w:r w:rsidR="00667118">
        <w:t>проект</w:t>
      </w:r>
      <w:r>
        <w:t xml:space="preserve">, направленный на </w:t>
      </w:r>
      <w:r w:rsidR="00667118">
        <w:t>профориентацию детей.</w:t>
      </w:r>
    </w:p>
    <w:p w:rsidR="00667118" w:rsidRDefault="00667118" w:rsidP="00667118">
      <w:pPr>
        <w:pStyle w:val="20"/>
        <w:shd w:val="clear" w:color="auto" w:fill="auto"/>
        <w:spacing w:line="276" w:lineRule="auto"/>
        <w:ind w:firstLine="709"/>
        <w:jc w:val="both"/>
      </w:pPr>
    </w:p>
    <w:p w:rsidR="004B738A" w:rsidRPr="00667118" w:rsidRDefault="006C7E5F" w:rsidP="00667118">
      <w:pPr>
        <w:pStyle w:val="20"/>
        <w:shd w:val="clear" w:color="auto" w:fill="auto"/>
        <w:spacing w:line="276" w:lineRule="auto"/>
        <w:ind w:firstLine="709"/>
        <w:jc w:val="both"/>
        <w:rPr>
          <w:b/>
        </w:rPr>
      </w:pPr>
      <w:r w:rsidRPr="00667118">
        <w:rPr>
          <w:b/>
        </w:rPr>
        <w:t>Кому будет полезно:</w:t>
      </w:r>
    </w:p>
    <w:p w:rsidR="004B738A" w:rsidRDefault="006C7E5F" w:rsidP="00667118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>
        <w:t xml:space="preserve">Учащимся 6-8 классов. Узнай, в чем твоя супер-сила! Помогает </w:t>
      </w:r>
      <w:r>
        <w:t>узнать свои сильные стороны</w:t>
      </w:r>
      <w:r w:rsidR="00667118">
        <w:t>.</w:t>
      </w:r>
    </w:p>
    <w:p w:rsidR="004B738A" w:rsidRDefault="006C7E5F" w:rsidP="00667118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>
        <w:t>Учащимся 9-11 классов. Поможем выбрать профильные предметы и понять в какие ВУЗы поступать</w:t>
      </w:r>
      <w:r w:rsidR="00667118">
        <w:t>.</w:t>
      </w:r>
    </w:p>
    <w:p w:rsidR="004B738A" w:rsidRDefault="006C7E5F" w:rsidP="00667118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>
        <w:t>Родителям. Поможем начать с детьми разговор об их профессиональном будущем</w:t>
      </w:r>
      <w:r w:rsidR="00667118">
        <w:t>.</w:t>
      </w:r>
    </w:p>
    <w:p w:rsidR="00667118" w:rsidRDefault="00667118" w:rsidP="00667118">
      <w:pPr>
        <w:pStyle w:val="20"/>
        <w:shd w:val="clear" w:color="auto" w:fill="auto"/>
        <w:spacing w:line="276" w:lineRule="auto"/>
        <w:ind w:firstLine="709"/>
        <w:jc w:val="both"/>
      </w:pPr>
    </w:p>
    <w:p w:rsidR="004B738A" w:rsidRPr="00667118" w:rsidRDefault="006C7E5F" w:rsidP="00667118">
      <w:pPr>
        <w:pStyle w:val="20"/>
        <w:shd w:val="clear" w:color="auto" w:fill="auto"/>
        <w:spacing w:line="276" w:lineRule="auto"/>
        <w:ind w:firstLine="709"/>
        <w:jc w:val="both"/>
        <w:rPr>
          <w:b/>
        </w:rPr>
      </w:pPr>
      <w:r w:rsidRPr="00667118">
        <w:rPr>
          <w:b/>
        </w:rPr>
        <w:t>Проект состоит из трех этапов:</w:t>
      </w:r>
    </w:p>
    <w:p w:rsidR="004B738A" w:rsidRPr="00667118" w:rsidRDefault="00667118" w:rsidP="00667118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09"/>
        <w:jc w:val="both"/>
      </w:pPr>
      <w:r>
        <w:t>О</w:t>
      </w:r>
      <w:r w:rsidR="006C7E5F" w:rsidRPr="00667118">
        <w:t>нлайн-диагностика (те</w:t>
      </w:r>
      <w:r w:rsidR="006C7E5F" w:rsidRPr="00667118">
        <w:t>сты и интерактивные игры, которые помогут определить профессиональные интересы и склонности, оценить осведомленность о мире профессий, выявить свои сильные стороны и зоны развития)</w:t>
      </w:r>
    </w:p>
    <w:p w:rsidR="00667118" w:rsidRDefault="00667118" w:rsidP="00667118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09"/>
        <w:jc w:val="both"/>
      </w:pPr>
      <w:r w:rsidRPr="00667118">
        <w:rPr>
          <w:rStyle w:val="2Impact"/>
          <w:rFonts w:ascii="Times New Roman" w:hAnsi="Times New Roman" w:cs="Times New Roman"/>
          <w:i w:val="0"/>
        </w:rPr>
        <w:t>П</w:t>
      </w:r>
      <w:r w:rsidR="006C7E5F" w:rsidRPr="00667118">
        <w:t xml:space="preserve">рофориентационные мероприятия. </w:t>
      </w:r>
    </w:p>
    <w:p w:rsidR="004B738A" w:rsidRPr="00667118" w:rsidRDefault="006C7E5F" w:rsidP="00667118">
      <w:pPr>
        <w:pStyle w:val="20"/>
        <w:shd w:val="clear" w:color="auto" w:fill="auto"/>
        <w:spacing w:line="276" w:lineRule="auto"/>
        <w:ind w:firstLine="709"/>
        <w:jc w:val="both"/>
      </w:pPr>
      <w:r w:rsidRPr="00667118">
        <w:t>В этом году часть профориентационных меро</w:t>
      </w:r>
      <w:r w:rsidRPr="00667118">
        <w:t>приятий пройдет в онлайн-формате</w:t>
      </w:r>
      <w:r w:rsidR="00667118">
        <w:t xml:space="preserve">. </w:t>
      </w:r>
      <w:r w:rsidRPr="00667118">
        <w:t xml:space="preserve">Школьники Вологодской области смогут попробовать себя в компетенциях: «Предпринимательство», «Поварское дело», «Туризм», «Веб-дизайн», «Технологии моды», «Сварочные технологии», «Графический дизайн», «Электромонтаж» и </w:t>
      </w:r>
      <w:r w:rsidRPr="00667118">
        <w:t>другие.</w:t>
      </w:r>
    </w:p>
    <w:p w:rsidR="004B738A" w:rsidRPr="00667118" w:rsidRDefault="006C7E5F" w:rsidP="00667118">
      <w:pPr>
        <w:pStyle w:val="20"/>
        <w:shd w:val="clear" w:color="auto" w:fill="auto"/>
        <w:spacing w:line="276" w:lineRule="auto"/>
        <w:ind w:firstLine="709"/>
        <w:jc w:val="both"/>
      </w:pPr>
      <w:r w:rsidRPr="00667118">
        <w:t>В качестве площадок для проведения профессиональных проб выбрано 14 профессиональных образовательных организаций, которые имеют хорошо оснащенную материально-техническую базу.</w:t>
      </w:r>
    </w:p>
    <w:p w:rsidR="004B738A" w:rsidRPr="00667118" w:rsidRDefault="00667118" w:rsidP="00667118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09"/>
        <w:jc w:val="both"/>
      </w:pPr>
      <w:r w:rsidRPr="00667118">
        <w:rPr>
          <w:rStyle w:val="2Impact"/>
          <w:rFonts w:ascii="Times New Roman" w:hAnsi="Times New Roman" w:cs="Times New Roman"/>
          <w:i w:val="0"/>
        </w:rPr>
        <w:t>И</w:t>
      </w:r>
      <w:r w:rsidR="006C7E5F" w:rsidRPr="00667118">
        <w:t>ндивидуальные рекомендации</w:t>
      </w:r>
    </w:p>
    <w:p w:rsidR="0028296F" w:rsidRDefault="006C7E5F" w:rsidP="0028296F">
      <w:pPr>
        <w:pStyle w:val="20"/>
        <w:shd w:val="clear" w:color="auto" w:fill="auto"/>
        <w:spacing w:line="276" w:lineRule="auto"/>
        <w:ind w:firstLine="709"/>
        <w:jc w:val="both"/>
      </w:pPr>
      <w:r w:rsidRPr="00667118">
        <w:t xml:space="preserve">Для участия в проекте необходимо согласие </w:t>
      </w:r>
      <w:r w:rsidR="00667118">
        <w:t xml:space="preserve">родителей или законных </w:t>
      </w:r>
      <w:r w:rsidRPr="00667118">
        <w:t>представителей. После этого школьник</w:t>
      </w:r>
      <w:r w:rsidR="00667118">
        <w:t xml:space="preserve"> получает возможность участия в </w:t>
      </w:r>
      <w:r w:rsidRPr="00667118">
        <w:t>практических мероприятиях проекта и получает рекомендации.</w:t>
      </w:r>
    </w:p>
    <w:p w:rsidR="0028296F" w:rsidRDefault="0028296F" w:rsidP="0028296F">
      <w:pPr>
        <w:pStyle w:val="20"/>
        <w:shd w:val="clear" w:color="auto" w:fill="auto"/>
        <w:spacing w:line="276" w:lineRule="auto"/>
        <w:ind w:firstLine="709"/>
        <w:jc w:val="both"/>
      </w:pPr>
    </w:p>
    <w:p w:rsidR="0028296F" w:rsidRPr="0028296F" w:rsidRDefault="006C7E5F" w:rsidP="0028296F">
      <w:pPr>
        <w:pStyle w:val="20"/>
        <w:shd w:val="clear" w:color="auto" w:fill="auto"/>
        <w:spacing w:line="276" w:lineRule="auto"/>
        <w:ind w:firstLine="709"/>
        <w:jc w:val="both"/>
      </w:pPr>
      <w:r>
        <w:t>Заходите на платформу, регистрируйтесь и в</w:t>
      </w:r>
      <w:r w:rsidR="0028296F">
        <w:t>ыбирайте свою будущую профессию!</w:t>
      </w:r>
      <w:bookmarkStart w:id="0" w:name="_GoBack"/>
      <w:bookmarkEnd w:id="0"/>
    </w:p>
    <w:p w:rsidR="0028296F" w:rsidRPr="0028296F" w:rsidRDefault="0028296F">
      <w:pPr>
        <w:pStyle w:val="100"/>
        <w:shd w:val="clear" w:color="auto" w:fill="auto"/>
        <w:spacing w:before="0" w:line="260" w:lineRule="exact"/>
        <w:rPr>
          <w:lang w:val="ru-RU"/>
        </w:rPr>
      </w:pPr>
      <w:hyperlink r:id="rId8" w:history="1">
        <w:r w:rsidRPr="00F24504">
          <w:rPr>
            <w:rStyle w:val="a3"/>
            <w:lang w:val="ru-RU"/>
          </w:rPr>
          <w:t>https://bilet.worldskills.ru</w:t>
        </w:r>
      </w:hyperlink>
      <w:r>
        <w:rPr>
          <w:lang w:val="ru-RU"/>
        </w:rPr>
        <w:t xml:space="preserve"> </w:t>
      </w:r>
    </w:p>
    <w:sectPr w:rsidR="0028296F" w:rsidRPr="0028296F">
      <w:pgSz w:w="12240" w:h="15840"/>
      <w:pgMar w:top="855" w:right="998" w:bottom="835" w:left="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5F" w:rsidRDefault="006C7E5F">
      <w:r>
        <w:separator/>
      </w:r>
    </w:p>
  </w:endnote>
  <w:endnote w:type="continuationSeparator" w:id="0">
    <w:p w:rsidR="006C7E5F" w:rsidRDefault="006C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5F" w:rsidRDefault="006C7E5F"/>
  </w:footnote>
  <w:footnote w:type="continuationSeparator" w:id="0">
    <w:p w:rsidR="006C7E5F" w:rsidRDefault="006C7E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0360"/>
    <w:multiLevelType w:val="hybridMultilevel"/>
    <w:tmpl w:val="56A20ED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1B19C4"/>
    <w:multiLevelType w:val="multilevel"/>
    <w:tmpl w:val="340E8A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245896"/>
    <w:multiLevelType w:val="hybridMultilevel"/>
    <w:tmpl w:val="91BEA1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8A"/>
    <w:rsid w:val="0028296F"/>
    <w:rsid w:val="004B738A"/>
    <w:rsid w:val="00667118"/>
    <w:rsid w:val="006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0ptExact">
    <w:name w:val="Основной текст (3) + 10 pt;Интервал 0 pt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Tahoma10pt">
    <w:name w:val="Основной текст (4) + Tahoma;10 pt;Не курсив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Impact">
    <w:name w:val="Основной текст (2) + Impact;Курсив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7pt">
    <w:name w:val="Основной текст (8) + 7 pt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Garamond" w:eastAsia="Garamond" w:hAnsi="Garamond" w:cs="Garamond"/>
      <w:i/>
      <w:iCs/>
      <w:sz w:val="32"/>
      <w:szCs w:val="32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right"/>
    </w:pPr>
    <w:rPr>
      <w:rFonts w:ascii="Impact" w:eastAsia="Impact" w:hAnsi="Impact" w:cs="Impact"/>
      <w:i/>
      <w:iCs/>
      <w:sz w:val="52"/>
      <w:szCs w:val="5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60" w:line="205" w:lineRule="exact"/>
    </w:pPr>
    <w:rPr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63" w:lineRule="exact"/>
    </w:pPr>
    <w:rPr>
      <w:sz w:val="9"/>
      <w:szCs w:val="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0ptExact">
    <w:name w:val="Основной текст (3) + 10 pt;Интервал 0 pt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Tahoma10pt">
    <w:name w:val="Основной текст (4) + Tahoma;10 pt;Не курсив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Impact">
    <w:name w:val="Основной текст (2) + Impact;Курсив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7pt">
    <w:name w:val="Основной текст (8) + 7 pt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Garamond" w:eastAsia="Garamond" w:hAnsi="Garamond" w:cs="Garamond"/>
      <w:i/>
      <w:iCs/>
      <w:sz w:val="32"/>
      <w:szCs w:val="32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right"/>
    </w:pPr>
    <w:rPr>
      <w:rFonts w:ascii="Impact" w:eastAsia="Impact" w:hAnsi="Impact" w:cs="Impact"/>
      <w:i/>
      <w:iCs/>
      <w:sz w:val="52"/>
      <w:szCs w:val="5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60" w:line="205" w:lineRule="exact"/>
    </w:pPr>
    <w:rPr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63" w:lineRule="exact"/>
    </w:pPr>
    <w:rPr>
      <w:sz w:val="9"/>
      <w:szCs w:val="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2020-08-05T05:36:00Z</dcterms:created>
  <dcterms:modified xsi:type="dcterms:W3CDTF">2020-08-05T05:49:00Z</dcterms:modified>
</cp:coreProperties>
</file>